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22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и распределения субсидий бюджетам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муниципальных районов (муниципальных округов, городских округов)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  создание детских технопарков "Кванториум" в рамках регионального проекта «Современная школа (Брянская область)» государственной программы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субсидии из областного бюджета бюджетам муниципальных районов (муниципальных округов, городских округов) (далее - муниципальные образования) на  создание детских технопарков "Кванториум" в рамках регионального проекта "Современная школа (Брянская область)"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 для предоставления субсидии, а также порядок отчетности об использовании субсидии.</w:t>
      </w:r>
      <w:bookmarkStart w:id="0" w:name="P13045"/>
      <w:bookmarkEnd w:id="0"/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Субсидии предоставляются в целях достижения результата использования субсидии "Приобретение оборудования, расходных материалов, средств обучения и воспитания в целях создания детских технопарков "Кванториум", значение которого устанавливается в соглашении о предоставлении субсидии, заключаемого в соответствии с пунктом 12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Субсидии предоставляются при условии: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>
        <w:r>
          <w:rPr>
            <w:rFonts w:cs="Times New Roman" w:ascii="Times New Roman" w:hAnsi="Times New Roman"/>
          </w:rPr>
          <w:t>пункте 2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б) 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Отбор муниципальных образований осуществляется по конкурсу, организованному департаментом образования и науки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3055"/>
      <w:bookmarkEnd w:id="1"/>
      <w:r>
        <w:rPr>
          <w:rFonts w:cs="Times New Roman" w:ascii="Times New Roman" w:hAnsi="Times New Roman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Размер субсидии, предоставляемой i-му муниципальному образованию (Si),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S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  <m:r>
          <w:rPr>
            <w:rFonts w:ascii="Cambria Math" w:hAnsi="Cambria Math"/>
          </w:rPr>
          <m:t xml:space="preserve">=</m:t>
        </m:r>
        <m:f>
          <m:num>
            <m:sSub>
              <m:e>
                <m:r>
                  <w:rPr>
                    <w:rFonts w:ascii="Cambria Math" w:hAnsi="Cambria Math"/>
                  </w:rPr>
                  <m:t xml:space="preserve">S</m:t>
                </m:r>
              </m:e>
              <m:sub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num>
          <m:den>
            <m:sSub>
              <m:e>
                <m:r>
                  <w:rPr>
                    <w:rFonts w:ascii="Cambria Math" w:hAnsi="Cambria Math"/>
                  </w:rPr>
                  <m:t xml:space="preserve">O</m:t>
                </m:r>
              </m:e>
              <m:sub>
                <m:r>
                  <w:rPr>
                    <w:rFonts w:ascii="Cambria Math" w:hAnsi="Cambria Math"/>
                  </w:rPr>
                  <m:t xml:space="preserve">o</m:t>
                </m:r>
              </m:sub>
            </m:sSub>
          </m:den>
        </m:f>
        <m:r>
          <w:rPr>
            <w:rFonts w:ascii="Cambria Math" w:hAnsi="Cambria Math"/>
          </w:rPr>
          <m:t xml:space="preserve">×</m:t>
        </m:r>
        <m:sSub>
          <m:e>
            <m:r>
              <w:rPr>
                <w:rFonts w:ascii="Cambria Math" w:hAnsi="Cambria Math"/>
              </w:rPr>
              <m:t xml:space="preserve">O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</w:rPr>
        <w:t>,где: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Si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en-US"/>
        </w:rPr>
        <w:t>S</w:t>
      </w:r>
      <w:r>
        <w:rPr>
          <w:rFonts w:cs="Times New Roman" w:ascii="Times New Roman" w:hAnsi="Times New Roman"/>
          <w:vertAlign w:val="subscript"/>
          <w:lang w:val="en-US"/>
        </w:rPr>
        <w:t>o</w:t>
      </w:r>
      <w:r>
        <w:rPr>
          <w:rFonts w:cs="Times New Roman" w:ascii="Times New Roman" w:hAnsi="Times New Roman"/>
        </w:rPr>
        <w:t xml:space="preserve"> - общий объем субсидии, подлежащий распределению между бюджетами муниципальных образований на создание детских технопарков "Кванториум";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lang w:val="en-US"/>
        </w:rPr>
        <w:t>O</w:t>
      </w:r>
      <w:r>
        <w:rPr>
          <w:rFonts w:cs="Times New Roman" w:ascii="Times New Roman" w:hAnsi="Times New Roman"/>
          <w:i/>
          <w:vertAlign w:val="subscript"/>
          <w:lang w:val="en-US"/>
        </w:rPr>
        <w:t>o</w:t>
      </w:r>
      <w:r>
        <w:rPr>
          <w:rFonts w:cs="Times New Roman" w:ascii="Times New Roman" w:hAnsi="Times New Roman"/>
        </w:rPr>
        <w:t xml:space="preserve"> – общее количество общеобразовательных организаций в текущем финансовом году, в которых планируется создание детских технопарков "Кванториум";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i/>
          <w:lang w:val="en-US"/>
        </w:rPr>
        <w:t>Oi</w:t>
      </w:r>
      <w:r>
        <w:rPr>
          <w:rFonts w:cs="Times New Roman" w:ascii="Times New Roman" w:hAnsi="Times New Roman"/>
        </w:rPr>
        <w:t xml:space="preserve"> – количество общеобразовательных организаций i-го муниципального образования, в которых планируется создание детских технопарков "Кванториум".</w:t>
      </w:r>
      <w:bookmarkStart w:id="2" w:name="_GoBack"/>
      <w:bookmarkEnd w:id="2"/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Предоставление субсидии осуществляется в соответствии с </w:t>
      </w:r>
      <w:hyperlink w:anchor="P13055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cs="Times New Roman" w:ascii="Times New Roman" w:hAnsi="Times New Roman"/>
          <w:sz w:val="24"/>
          <w:szCs w:val="24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16. </w:t>
      </w:r>
      <w:r>
        <w:rPr>
          <w:rFonts w:cs="Times New Roman" w:ascii="Times New Roman" w:hAnsi="Times New Roman"/>
          <w:sz w:val="24"/>
          <w:szCs w:val="24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18. Орган местного самоуправления муниципального образования </w:t>
      </w:r>
      <w:r>
        <w:rPr>
          <w:rFonts w:cs="Times New Roman" w:ascii="Times New Roman" w:hAnsi="Times New Roman"/>
          <w:sz w:val="24"/>
          <w:szCs w:val="24"/>
        </w:rPr>
        <w:t xml:space="preserve">размещает в сроки и порядке, установленные соглашением, </w:t>
      </w:r>
      <w:r>
        <w:rPr>
          <w:rFonts w:cs="Times New Roman" w:ascii="Times New Roman" w:hAnsi="Times New Roman"/>
        </w:rPr>
        <w:t xml:space="preserve"> в системе "Электронный бюджет":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отчет о расходах бюджета </w:t>
      </w:r>
      <w:r>
        <w:rPr>
          <w:rFonts w:cs="Times New Roman" w:ascii="Times New Roman" w:hAnsi="Times New Roman"/>
        </w:rPr>
        <w:t>муниципального образования</w:t>
      </w:r>
      <w:r>
        <w:rPr>
          <w:rFonts w:cs="Times New Roman" w:ascii="Times New Roman" w:hAnsi="Times New Roman"/>
          <w:sz w:val="24"/>
          <w:szCs w:val="24"/>
        </w:rPr>
        <w:t>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19.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Контроль за соблюдением муниципальным образованием условий предоставления субсидии осуществляется департаментом.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2f2c84"/>
    <w:rPr>
      <w:color w:val="808080"/>
    </w:rPr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2f2c84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2f2c8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37d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Application>LibreOffice/7.0.1.2$Windows_X86_64 LibreOffice_project/7cbcfc562f6eb6708b5ff7d7397325de9e764452</Application>
  <Pages>3</Pages>
  <Words>938</Words>
  <Characters>7467</Characters>
  <CharactersWithSpaces>8372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2020-10-13T05:42:00Z</dcterms:created>
  <dc:creator>User</dc:creator>
  <dc:description/>
  <dc:language>ru-RU</dc:language>
  <cp:lastModifiedBy>User</cp:lastModifiedBy>
  <dcterms:modified xsi:type="dcterms:W3CDTF">2021-10-14T11:28:00Z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